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CB" w:rsidRDefault="00971EDE">
      <w:pPr>
        <w:pStyle w:val="BodyText"/>
        <w:rPr>
          <w:rFonts w:ascii="Times New Roman"/>
          <w:sz w:val="20"/>
        </w:rPr>
      </w:pPr>
      <w:bookmarkStart w:id="0" w:name="_GoBack"/>
      <w:r>
        <w:rPr>
          <w:noProof/>
        </w:rPr>
        <w:drawing>
          <wp:anchor distT="0" distB="0" distL="0" distR="0" simplePos="0" relativeHeight="487565312" behindDoc="1" locked="0" layoutInCell="1" allowOverlap="1" wp14:anchorId="10D7DA80" wp14:editId="43E61EEA">
            <wp:simplePos x="0" y="0"/>
            <wp:positionH relativeFrom="page">
              <wp:posOffset>8509</wp:posOffset>
            </wp:positionH>
            <wp:positionV relativeFrom="page">
              <wp:posOffset>1968</wp:posOffset>
            </wp:positionV>
            <wp:extent cx="10049891" cy="77704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891" cy="77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Default="004B32CB">
      <w:pPr>
        <w:pStyle w:val="BodyText"/>
        <w:rPr>
          <w:rFonts w:ascii="Times New Roman"/>
          <w:sz w:val="20"/>
        </w:rPr>
      </w:pPr>
    </w:p>
    <w:p w:rsidR="004B32CB" w:rsidRPr="001A4530" w:rsidRDefault="001A4530" w:rsidP="001A4530">
      <w:pPr>
        <w:pStyle w:val="Title"/>
        <w:ind w:left="0"/>
        <w:jc w:val="left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940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743585</wp:posOffset>
                </wp:positionV>
                <wp:extent cx="6148705" cy="6076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530" w:rsidRDefault="001A4530">
                            <w:r>
                              <w:rPr>
                                <w:color w:val="020303"/>
                                <w:sz w:val="72"/>
                                <w:szCs w:val="72"/>
                              </w:rPr>
                              <w:t xml:space="preserve">        </w:t>
                            </w:r>
                            <w:r w:rsidRPr="001A4530">
                              <w:rPr>
                                <w:color w:val="020303"/>
                                <w:sz w:val="72"/>
                                <w:szCs w:val="72"/>
                              </w:rPr>
                              <w:t>PAUL</w:t>
                            </w:r>
                            <w:r>
                              <w:rPr>
                                <w:color w:val="020303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A4530">
                              <w:rPr>
                                <w:color w:val="020303"/>
                                <w:sz w:val="72"/>
                                <w:szCs w:val="72"/>
                              </w:rPr>
                              <w:t>NICHOLSON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pt;margin-top:58.55pt;width:484.15pt;height:47.85pt;z-index:4875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pstQ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" filled="f" stroked="f">
                <v:textbox>
                  <w:txbxContent>
                    <w:p w:rsidR="001A4530" w:rsidRDefault="001A4530">
                      <w:r>
                        <w:rPr>
                          <w:color w:val="020303"/>
                          <w:sz w:val="72"/>
                          <w:szCs w:val="72"/>
                        </w:rPr>
                        <w:t xml:space="preserve">        </w:t>
                      </w:r>
                      <w:r w:rsidRPr="001A4530">
                        <w:rPr>
                          <w:color w:val="020303"/>
                          <w:sz w:val="72"/>
                          <w:szCs w:val="72"/>
                        </w:rPr>
                        <w:t>PAUL</w:t>
                      </w:r>
                      <w:r>
                        <w:rPr>
                          <w:color w:val="020303"/>
                          <w:sz w:val="72"/>
                          <w:szCs w:val="72"/>
                        </w:rPr>
                        <w:t xml:space="preserve"> </w:t>
                      </w:r>
                      <w:r w:rsidRPr="001A4530">
                        <w:rPr>
                          <w:color w:val="020303"/>
                          <w:sz w:val="72"/>
                          <w:szCs w:val="72"/>
                        </w:rPr>
                        <w:t>NICHOLSON</w:t>
                      </w:r>
                    </w:p>
                  </w:txbxContent>
                </v:textbox>
              </v:shape>
            </w:pict>
          </mc:Fallback>
        </mc:AlternateContent>
      </w:r>
      <w:r w:rsidR="00A9376D" w:rsidRPr="001A4530">
        <w:rPr>
          <w:color w:val="020303"/>
          <w:sz w:val="72"/>
          <w:szCs w:val="72"/>
        </w:rPr>
        <w:br/>
      </w:r>
    </w:p>
    <w:p w:rsidR="004B32CB" w:rsidRPr="001A4530" w:rsidRDefault="001A4530">
      <w:pPr>
        <w:pStyle w:val="BodyText"/>
        <w:spacing w:before="988" w:line="384" w:lineRule="auto"/>
        <w:ind w:left="1567" w:right="1633"/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7360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802640</wp:posOffset>
                </wp:positionV>
                <wp:extent cx="4824095" cy="4654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530" w:rsidRDefault="001A4530">
                            <w:r w:rsidRPr="001A4530">
                              <w:rPr>
                                <w:color w:val="020303"/>
                                <w:sz w:val="44"/>
                                <w:szCs w:val="44"/>
                              </w:rPr>
                              <w:t>The Probate and Estate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9.35pt;margin-top:63.2pt;width:379.85pt;height:36.65pt;z-index:4875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xttw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" filled="f" stroked="f">
                <v:textbox>
                  <w:txbxContent>
                    <w:p w:rsidR="001A4530" w:rsidRDefault="001A4530">
                      <w:r w:rsidRPr="001A4530">
                        <w:rPr>
                          <w:color w:val="020303"/>
                          <w:sz w:val="44"/>
                          <w:szCs w:val="44"/>
                        </w:rPr>
                        <w:t>The Probate and Estate Planning</w:t>
                      </w:r>
                    </w:p>
                  </w:txbxContent>
                </v:textbox>
              </v:shape>
            </w:pict>
          </mc:Fallback>
        </mc:AlternateContent>
      </w:r>
      <w:r w:rsidRPr="001A4530">
        <w:rPr>
          <w:color w:val="020303"/>
          <w:sz w:val="44"/>
          <w:szCs w:val="44"/>
        </w:rPr>
        <w:br/>
      </w:r>
      <w:r>
        <w:rPr>
          <w:color w:val="020303"/>
          <w:sz w:val="44"/>
          <w:szCs w:val="44"/>
        </w:rPr>
        <w:br/>
      </w:r>
      <w:r w:rsidR="00971EDE" w:rsidRPr="001A4530">
        <w:rPr>
          <w:color w:val="020303"/>
          <w:sz w:val="44"/>
          <w:szCs w:val="44"/>
        </w:rPr>
        <w:t>Program of New York</w:t>
      </w:r>
    </w:p>
    <w:p w:rsidR="004B32CB" w:rsidRDefault="004B32CB">
      <w:pPr>
        <w:pStyle w:val="BodyText"/>
        <w:spacing w:before="3"/>
        <w:rPr>
          <w:sz w:val="18"/>
        </w:rPr>
      </w:pPr>
    </w:p>
    <w:p w:rsidR="004B32CB" w:rsidRDefault="00971EDE">
      <w:pPr>
        <w:spacing w:before="104"/>
        <w:ind w:left="1099"/>
        <w:rPr>
          <w:sz w:val="40"/>
        </w:rPr>
      </w:pPr>
      <w:r>
        <w:rPr>
          <w:color w:val="020303"/>
          <w:sz w:val="40"/>
        </w:rPr>
        <w:t>August 12, 2022</w:t>
      </w:r>
    </w:p>
    <w:sectPr w:rsidR="004B32CB">
      <w:type w:val="continuous"/>
      <w:pgSz w:w="15840" w:h="1224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721 Lt B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2CB"/>
    <w:rsid w:val="001A4530"/>
    <w:rsid w:val="004B32CB"/>
    <w:rsid w:val="00971EDE"/>
    <w:rsid w:val="00A9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wis721 Lt BT" w:eastAsia="Swis721 Lt BT" w:hAnsi="Swis721 Lt BT" w:cs="Swis721 Lt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Title">
    <w:name w:val="Title"/>
    <w:basedOn w:val="Normal"/>
    <w:uiPriority w:val="1"/>
    <w:qFormat/>
    <w:pPr>
      <w:spacing w:before="100"/>
      <w:ind w:left="1593" w:right="1633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A45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530"/>
    <w:rPr>
      <w:rFonts w:ascii="Tahoma" w:eastAsia="Swis721 Lt B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Swis721 Lt BT" w:eastAsia="Swis721 Lt BT" w:hAnsi="Swis721 Lt BT" w:cs="Swis721 Lt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Title">
    <w:name w:val="Title"/>
    <w:basedOn w:val="Normal"/>
    <w:uiPriority w:val="1"/>
    <w:qFormat/>
    <w:pPr>
      <w:spacing w:before="100"/>
      <w:ind w:left="1593" w:right="1633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A45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530"/>
    <w:rPr>
      <w:rFonts w:ascii="Tahoma" w:eastAsia="Swis721 Lt B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2020149</vt:lpstr>
    </vt:vector>
  </TitlesOfParts>
  <Company>Microsoft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2020149</dc:title>
  <dc:creator>Kelly, Erika H.</dc:creator>
  <cp:lastModifiedBy>Erika H. Kelly</cp:lastModifiedBy>
  <cp:revision>2</cp:revision>
  <dcterms:created xsi:type="dcterms:W3CDTF">2020-12-01T18:47:00Z</dcterms:created>
  <dcterms:modified xsi:type="dcterms:W3CDTF">2020-12-01T18:47:00Z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2020-12-01T00:00:00Z</vt:filetime>
  </property>
</Properties>
</file>